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058" w:rsidRPr="00C45B99" w:rsidRDefault="00C45B99">
      <w:pPr>
        <w:rPr>
          <w:b/>
        </w:rPr>
      </w:pPr>
      <w:r w:rsidRPr="00C45B99">
        <w:rPr>
          <w:b/>
        </w:rPr>
        <w:t>Změny v daních od 1. ledna 2021</w:t>
      </w:r>
    </w:p>
    <w:p w:rsidR="00C45B99" w:rsidRPr="00C45B99" w:rsidRDefault="00C45B99">
      <w:pPr>
        <w:rPr>
          <w:b/>
        </w:rPr>
      </w:pPr>
    </w:p>
    <w:p w:rsidR="00C45B99" w:rsidRPr="00C45B99" w:rsidRDefault="00C45B99">
      <w:pPr>
        <w:rPr>
          <w:b/>
        </w:rPr>
      </w:pPr>
      <w:r w:rsidRPr="00C45B99">
        <w:rPr>
          <w:b/>
        </w:rPr>
        <w:t xml:space="preserve">Daň z přidané hodnoty </w:t>
      </w:r>
    </w:p>
    <w:p w:rsidR="00C45B99" w:rsidRDefault="00C45B99" w:rsidP="00C45B99">
      <w:pPr>
        <w:pStyle w:val="Odstavecseseznamem"/>
        <w:numPr>
          <w:ilvl w:val="0"/>
          <w:numId w:val="1"/>
        </w:numPr>
      </w:pPr>
      <w:r>
        <w:t>Velká Británie a Severní Irsko již nejsou členy EU, a tedy jsou třetí zemí a dodání zboží a služeb do tohoto státu již není dodáním do jiného státu EU, ale dodáním do třetí země. Tedy zboží bude muset jít přes celního deklaranta vývozem zboží.</w:t>
      </w:r>
    </w:p>
    <w:p w:rsidR="00C45B99" w:rsidRDefault="00C45B99" w:rsidP="00C45B99">
      <w:pPr>
        <w:pStyle w:val="Odstavecseseznamem"/>
      </w:pPr>
    </w:p>
    <w:p w:rsidR="00C45B99" w:rsidRDefault="00B31D5E" w:rsidP="00C45B99">
      <w:pPr>
        <w:pStyle w:val="Odstavecseseznamem"/>
        <w:numPr>
          <w:ilvl w:val="0"/>
          <w:numId w:val="1"/>
        </w:numPr>
      </w:pPr>
      <w:r>
        <w:t xml:space="preserve">Již dávno schválená změna od </w:t>
      </w:r>
      <w:proofErr w:type="gramStart"/>
      <w:r>
        <w:t>1.1.2021</w:t>
      </w:r>
      <w:proofErr w:type="gramEnd"/>
      <w:r>
        <w:t xml:space="preserve"> nelze pronajímat byty, rodinné domy a prostory k bydlení s DPH. Toto v zásadě má vliv na to, že nelze při nákupu bytu a rodinného domu vůbec uplatnit DPH. Dále to má za následek, že bude docházet i k vracení DPH uplatněného z nákupu takovéto nemovitosti uskutečněné v letech 2012 až 2020. </w:t>
      </w:r>
    </w:p>
    <w:p w:rsidR="00C45B99" w:rsidRDefault="00C45B99"/>
    <w:p w:rsidR="007F7E0C" w:rsidRDefault="007F7E0C">
      <w:pPr>
        <w:rPr>
          <w:b/>
        </w:rPr>
      </w:pPr>
      <w:r w:rsidRPr="007F7E0C">
        <w:rPr>
          <w:b/>
        </w:rPr>
        <w:t>Mzdy</w:t>
      </w:r>
      <w:r>
        <w:rPr>
          <w:b/>
        </w:rPr>
        <w:t xml:space="preserve"> </w:t>
      </w:r>
      <w:r w:rsidR="00DA7ACC">
        <w:rPr>
          <w:b/>
        </w:rPr>
        <w:t>-</w:t>
      </w:r>
      <w:r>
        <w:rPr>
          <w:b/>
        </w:rPr>
        <w:t xml:space="preserve"> zákoník práce</w:t>
      </w:r>
    </w:p>
    <w:p w:rsidR="007F7E0C" w:rsidRPr="007F7E0C" w:rsidRDefault="007F7E0C">
      <w:pPr>
        <w:rPr>
          <w:b/>
        </w:rPr>
      </w:pPr>
    </w:p>
    <w:p w:rsidR="007F7E0C" w:rsidRDefault="00DD2480" w:rsidP="00DD2480">
      <w:pPr>
        <w:pStyle w:val="Odstavecseseznamem"/>
        <w:numPr>
          <w:ilvl w:val="0"/>
          <w:numId w:val="2"/>
        </w:numPr>
      </w:pPr>
      <w:r>
        <w:t>Minimální mzda se zvyšuje na 15.200,- Kč od 1. ledna 2020 a také se zvedají zaručené mzdy ve všech kategoriích zaměstnání</w:t>
      </w:r>
    </w:p>
    <w:p w:rsidR="00DD2480" w:rsidRDefault="00DD2480" w:rsidP="00DD2480">
      <w:pPr>
        <w:pStyle w:val="Odstavecseseznamem"/>
      </w:pPr>
    </w:p>
    <w:p w:rsidR="00DD2480" w:rsidRDefault="00DD2480" w:rsidP="00DD2480">
      <w:pPr>
        <w:pStyle w:val="Odstavecseseznamem"/>
        <w:numPr>
          <w:ilvl w:val="0"/>
          <w:numId w:val="2"/>
        </w:numPr>
      </w:pPr>
      <w:r>
        <w:t xml:space="preserve">Dovolená </w:t>
      </w:r>
      <w:r w:rsidR="00DA7ACC">
        <w:t>se od 1. ledna vypočítává podle odpracovaných hodin. Tato úprava se týká zejména pracovníků s flexibilní formou zaměstnání (rozdílné délky směny). Zohlední se odpracovaná doba podle směn a podle toho je nárok na dovolenou. U klasické pracovní doby pondělí – pátek a osm hodin denně se nic nezmění.</w:t>
      </w:r>
    </w:p>
    <w:p w:rsidR="00DA7ACC" w:rsidRDefault="00DA7ACC" w:rsidP="00DA7ACC">
      <w:pPr>
        <w:pStyle w:val="Odstavecseseznamem"/>
      </w:pPr>
    </w:p>
    <w:p w:rsidR="00DA7ACC" w:rsidRDefault="00DA7ACC" w:rsidP="00DD2480">
      <w:pPr>
        <w:pStyle w:val="Odstavecseseznamem"/>
        <w:numPr>
          <w:ilvl w:val="0"/>
          <w:numId w:val="2"/>
        </w:numPr>
      </w:pPr>
      <w:r>
        <w:t>Sdílené pracovní místo – na jednom místě pracuje více pracovníků na částečný úvazek nebo kombinace s </w:t>
      </w:r>
      <w:proofErr w:type="spellStart"/>
      <w:r>
        <w:t>home</w:t>
      </w:r>
      <w:proofErr w:type="spellEnd"/>
      <w:r>
        <w:t xml:space="preserve"> </w:t>
      </w:r>
      <w:proofErr w:type="spellStart"/>
      <w:r>
        <w:t>office</w:t>
      </w:r>
      <w:proofErr w:type="spellEnd"/>
      <w:r>
        <w:t>. Zákoník práce připouští dohodu zaměstnanců, co sdílejí pracovní místo ohledně časového rozvrhu využití tohoto místa. Tato dohoda se musí předložit zaměstnavateli</w:t>
      </w:r>
      <w:r w:rsidR="00FF5CA9">
        <w:t>,</w:t>
      </w:r>
      <w:r>
        <w:t xml:space="preserve"> a pokud není</w:t>
      </w:r>
      <w:r w:rsidR="00FF5CA9">
        <w:t xml:space="preserve"> dohoda,</w:t>
      </w:r>
      <w:r>
        <w:t xml:space="preserve"> rozhoduje zaměstnavatel.</w:t>
      </w:r>
    </w:p>
    <w:p w:rsidR="00DA7ACC" w:rsidRDefault="00DA7ACC" w:rsidP="00DA7ACC">
      <w:pPr>
        <w:pStyle w:val="Odstavecseseznamem"/>
      </w:pPr>
    </w:p>
    <w:p w:rsidR="00DA7ACC" w:rsidRDefault="00DA7ACC" w:rsidP="00DA7ACC"/>
    <w:p w:rsidR="00DA7ACC" w:rsidRDefault="00DA7ACC" w:rsidP="00DA7ACC">
      <w:pPr>
        <w:rPr>
          <w:b/>
        </w:rPr>
      </w:pPr>
      <w:r w:rsidRPr="00DA7ACC">
        <w:rPr>
          <w:b/>
        </w:rPr>
        <w:t>Daně z</w:t>
      </w:r>
      <w:r>
        <w:rPr>
          <w:b/>
        </w:rPr>
        <w:t> </w:t>
      </w:r>
      <w:r w:rsidRPr="00DA7ACC">
        <w:rPr>
          <w:b/>
        </w:rPr>
        <w:t>příjmů</w:t>
      </w:r>
    </w:p>
    <w:p w:rsidR="00DA7ACC" w:rsidRPr="00EE1A2E" w:rsidRDefault="00DA7ACC" w:rsidP="00DA7ACC"/>
    <w:p w:rsidR="00DA7ACC" w:rsidRDefault="00EE1A2E" w:rsidP="00DA7ACC">
      <w:pPr>
        <w:pStyle w:val="Odstavecseseznamem"/>
        <w:numPr>
          <w:ilvl w:val="0"/>
          <w:numId w:val="3"/>
        </w:numPr>
      </w:pPr>
      <w:r>
        <w:t>Zrušení super hrubé mzdy a od 1. ledna 2020 se daně budou počítat z hrubé mzdy. Výše daně je 15% a z hrubé mzdy nad 48 násobek průměrné mzdy (</w:t>
      </w:r>
      <w:r w:rsidR="00746AD0">
        <w:t xml:space="preserve">pro </w:t>
      </w:r>
      <w:r>
        <w:t>rok 2021 je to 141.764,- K</w:t>
      </w:r>
      <w:r w:rsidR="00746AD0">
        <w:t>č</w:t>
      </w:r>
      <w:r>
        <w:t xml:space="preserve"> měsíčně) </w:t>
      </w:r>
      <w:r w:rsidR="00746AD0">
        <w:t>bude sazba daně 23%</w:t>
      </w:r>
    </w:p>
    <w:p w:rsidR="00746AD0" w:rsidRDefault="00746AD0" w:rsidP="00746AD0">
      <w:pPr>
        <w:pStyle w:val="Odstavecseseznamem"/>
      </w:pPr>
    </w:p>
    <w:p w:rsidR="00746AD0" w:rsidRDefault="00746AD0" w:rsidP="00DA7ACC">
      <w:pPr>
        <w:pStyle w:val="Odstavecseseznamem"/>
        <w:numPr>
          <w:ilvl w:val="0"/>
          <w:numId w:val="3"/>
        </w:numPr>
      </w:pPr>
      <w:r>
        <w:t xml:space="preserve">Zavedení </w:t>
      </w:r>
      <w:proofErr w:type="spellStart"/>
      <w:r>
        <w:t>stravenkového</w:t>
      </w:r>
      <w:proofErr w:type="spellEnd"/>
      <w:r>
        <w:t xml:space="preserve"> paušálu. Od 1. ledna 2021 lze stále využívat stravenky anebo místo stravenek lze zavést tzv. </w:t>
      </w:r>
      <w:proofErr w:type="spellStart"/>
      <w:r>
        <w:t>stravenkový</w:t>
      </w:r>
      <w:proofErr w:type="spellEnd"/>
      <w:r>
        <w:t xml:space="preserve"> paušál. To znamená, že místo stravenek dostane zaměstnanec příspěvek zaměstnavatele ve výši 75,60 Kč za každý odpracovaný den (směnu) jako peněžní příjem, který je osvobozen od daně a pojistného a je daňově účinný. Pozor nelze mít oboje, tedy musíme se rozhodnout, jestli stravenky anebo paušál. Stravenky jsou pro zaměstnance výhodnější, pokud nechtěl zaměstnavatel po zaměstnanci uhradit část stravenek. Pokud zaměstnanci hradili část stravenek</w:t>
      </w:r>
      <w:r w:rsidR="00FF5CA9">
        <w:t>,</w:t>
      </w:r>
      <w:r>
        <w:t xml:space="preserve"> je administrativně lepší </w:t>
      </w:r>
      <w:proofErr w:type="spellStart"/>
      <w:r>
        <w:t>stravenkový</w:t>
      </w:r>
      <w:proofErr w:type="spellEnd"/>
      <w:r>
        <w:t xml:space="preserve"> paušál.</w:t>
      </w:r>
    </w:p>
    <w:p w:rsidR="00746AD0" w:rsidRDefault="00746AD0" w:rsidP="00746AD0">
      <w:pPr>
        <w:pStyle w:val="Odstavecseseznamem"/>
      </w:pPr>
    </w:p>
    <w:p w:rsidR="00746AD0" w:rsidRDefault="00DE716A" w:rsidP="00DA7ACC">
      <w:pPr>
        <w:pStyle w:val="Odstavecseseznamem"/>
        <w:numPr>
          <w:ilvl w:val="0"/>
          <w:numId w:val="3"/>
        </w:numPr>
      </w:pPr>
      <w:r>
        <w:t xml:space="preserve">Paušální daň – za splnění určitých podmínek a oznámení na </w:t>
      </w:r>
      <w:proofErr w:type="spellStart"/>
      <w:r>
        <w:t>Fú</w:t>
      </w:r>
      <w:proofErr w:type="spellEnd"/>
      <w:r>
        <w:t xml:space="preserve"> do 10. ledna tohoto roku může podnikatel neplátce DPH platit tzv. paušální daň, která zahrnuje platby sociálního </w:t>
      </w:r>
      <w:r w:rsidR="003E7E55">
        <w:t>a</w:t>
      </w:r>
      <w:r>
        <w:t xml:space="preserve"> zdravotního pojištění a také daně a zaplacení této paušální daně má poplatník splněnu povinnost vůči státu.</w:t>
      </w:r>
    </w:p>
    <w:p w:rsidR="00DE716A" w:rsidRDefault="00DE716A" w:rsidP="00DE716A">
      <w:pPr>
        <w:pStyle w:val="Odstavecseseznamem"/>
      </w:pPr>
    </w:p>
    <w:p w:rsidR="00DE716A" w:rsidRDefault="00DE716A" w:rsidP="00DA7ACC">
      <w:pPr>
        <w:pStyle w:val="Odstavecseseznamem"/>
        <w:numPr>
          <w:ilvl w:val="0"/>
          <w:numId w:val="3"/>
        </w:numPr>
      </w:pPr>
      <w:r>
        <w:t>Změna osvobození od daně při prodeji nemovitosti nově je lhůta pro osvobození 10 let namísto původních 5 let</w:t>
      </w:r>
    </w:p>
    <w:p w:rsidR="00DE716A" w:rsidRDefault="00DE716A" w:rsidP="00DE716A">
      <w:pPr>
        <w:pStyle w:val="Odstavecseseznamem"/>
      </w:pPr>
    </w:p>
    <w:p w:rsidR="00DE716A" w:rsidRDefault="003E7E55" w:rsidP="00DA7ACC">
      <w:pPr>
        <w:pStyle w:val="Odstavecseseznamem"/>
        <w:numPr>
          <w:ilvl w:val="0"/>
          <w:numId w:val="3"/>
        </w:numPr>
      </w:pPr>
      <w:r>
        <w:t xml:space="preserve">Nově je možno poskytnou daňově uznatelnou náhradu při použití soukromého auta a to nejen za pohonné hmoty, ale i za elektřinu u elektromobilu a to ve výši 5,- Kč za 1 kWh </w:t>
      </w:r>
    </w:p>
    <w:p w:rsidR="003E7E55" w:rsidRDefault="003E7E55" w:rsidP="003E7E55">
      <w:pPr>
        <w:pStyle w:val="Odstavecseseznamem"/>
      </w:pPr>
    </w:p>
    <w:p w:rsidR="00954FB6" w:rsidRDefault="00954FB6" w:rsidP="00DA7ACC">
      <w:pPr>
        <w:pStyle w:val="Odstavecseseznamem"/>
        <w:numPr>
          <w:ilvl w:val="0"/>
          <w:numId w:val="3"/>
        </w:numPr>
      </w:pPr>
      <w:r>
        <w:t>Zrušují se daňové odpisy nehmotného majetku, a tedy v daních se budou používat účetní odpisy nehmotného majetku, pokud bude odepisován</w:t>
      </w:r>
    </w:p>
    <w:p w:rsidR="00954FB6" w:rsidRDefault="00954FB6" w:rsidP="00954FB6">
      <w:pPr>
        <w:pStyle w:val="Odstavecseseznamem"/>
      </w:pPr>
    </w:p>
    <w:p w:rsidR="003E7E55" w:rsidRDefault="00954FB6" w:rsidP="00DA7ACC">
      <w:pPr>
        <w:pStyle w:val="Odstavecseseznamem"/>
        <w:numPr>
          <w:ilvl w:val="0"/>
          <w:numId w:val="3"/>
        </w:numPr>
      </w:pPr>
      <w:r>
        <w:t xml:space="preserve">Mění se částka pro klasifikaci hmotného majetku určeného pro odepisování a to z částky 40.000,- Kč na částku 80.000,- Kč. Tedy v zásadě movité věci do 80.000,- Kč lze dávat jednorázově do nákladů </w:t>
      </w:r>
    </w:p>
    <w:p w:rsidR="00954FB6" w:rsidRDefault="00954FB6" w:rsidP="00954FB6">
      <w:pPr>
        <w:pStyle w:val="Odstavecseseznamem"/>
      </w:pPr>
    </w:p>
    <w:p w:rsidR="00954FB6" w:rsidRDefault="00954FB6" w:rsidP="00DA7ACC">
      <w:pPr>
        <w:pStyle w:val="Odstavecseseznamem"/>
        <w:numPr>
          <w:ilvl w:val="0"/>
          <w:numId w:val="3"/>
        </w:numPr>
      </w:pPr>
      <w:r>
        <w:t xml:space="preserve">Jsou v souvislosti s covid-19 umožněny mimořádně zrychlené odpisy majetku pořízeného mezi 1. lednem 2020 a 31. prosincem 2021 a to </w:t>
      </w:r>
      <w:proofErr w:type="spellStart"/>
      <w:r>
        <w:t>následově</w:t>
      </w:r>
      <w:proofErr w:type="spellEnd"/>
    </w:p>
    <w:p w:rsidR="00954FB6" w:rsidRDefault="00954FB6" w:rsidP="00954FB6">
      <w:pPr>
        <w:pStyle w:val="Odstavecseseznamem"/>
        <w:ind w:left="1416"/>
      </w:pPr>
      <w:r>
        <w:t>1. skupina (např. servery) – 8,33 % za každý měsíc užívání</w:t>
      </w:r>
      <w:r>
        <w:tab/>
      </w:r>
    </w:p>
    <w:p w:rsidR="00954FB6" w:rsidRDefault="00954FB6" w:rsidP="00954FB6">
      <w:pPr>
        <w:pStyle w:val="Odstavecseseznamem"/>
        <w:ind w:left="1416"/>
      </w:pPr>
      <w:r>
        <w:t xml:space="preserve">2. skupina (např. auta) – 5,00 % za každý měsíc užívání prvních dvanáct měsíců a </w:t>
      </w:r>
    </w:p>
    <w:p w:rsidR="00954FB6" w:rsidRDefault="00954FB6" w:rsidP="00954FB6">
      <w:pPr>
        <w:pStyle w:val="Odstavecseseznamem"/>
        <w:ind w:left="1416"/>
      </w:pPr>
      <w:r>
        <w:t xml:space="preserve">                                             3,33% za dalších dvanáct měsíců užívání</w:t>
      </w:r>
    </w:p>
    <w:p w:rsidR="00954FB6" w:rsidRDefault="00954FB6" w:rsidP="00954FB6">
      <w:pPr>
        <w:pStyle w:val="Odstavecseseznamem"/>
      </w:pPr>
    </w:p>
    <w:p w:rsidR="00954FB6" w:rsidRDefault="00B4136A" w:rsidP="00954FB6">
      <w:pPr>
        <w:pStyle w:val="Odstavecseseznamem"/>
        <w:numPr>
          <w:ilvl w:val="0"/>
          <w:numId w:val="3"/>
        </w:numPr>
      </w:pPr>
      <w:r>
        <w:t>Sleva na dani na poplatníka ze zvyšuje z částky 2.070,- Kč měsíčně na částku 2.320,- Kč měsíčně</w:t>
      </w:r>
    </w:p>
    <w:p w:rsidR="00B4136A" w:rsidRDefault="00B4136A" w:rsidP="00B4136A">
      <w:pPr>
        <w:pStyle w:val="Odstavecseseznamem"/>
      </w:pPr>
    </w:p>
    <w:p w:rsidR="00B4136A" w:rsidRPr="00EE1A2E" w:rsidRDefault="00B4136A" w:rsidP="00954FB6">
      <w:pPr>
        <w:pStyle w:val="Odstavecseseznamem"/>
        <w:numPr>
          <w:ilvl w:val="0"/>
          <w:numId w:val="3"/>
        </w:numPr>
      </w:pPr>
      <w:r>
        <w:t>Zrušen strop pro uplatnění daňového bonusu na děti (původně 60.300,- Kč) tj. teď je to neomezené. Toto je zajímavé pouze pro rodiny s více jak třemi dětmi.</w:t>
      </w:r>
    </w:p>
    <w:p w:rsidR="00C45B99" w:rsidRDefault="00C45B99"/>
    <w:p w:rsidR="00862FC0" w:rsidRDefault="00862FC0"/>
    <w:p w:rsidR="00862FC0" w:rsidRDefault="00862FC0" w:rsidP="00862FC0">
      <w:pPr>
        <w:ind w:left="3540"/>
      </w:pPr>
      <w:r>
        <w:t>Zpracoval</w:t>
      </w:r>
    </w:p>
    <w:p w:rsidR="00862FC0" w:rsidRDefault="00862FC0" w:rsidP="00862FC0">
      <w:pPr>
        <w:spacing w:after="0" w:line="240" w:lineRule="auto"/>
        <w:ind w:left="3538"/>
      </w:pPr>
      <w:r>
        <w:tab/>
      </w:r>
      <w:r>
        <w:tab/>
        <w:t>Martin Jelínek</w:t>
      </w:r>
    </w:p>
    <w:p w:rsidR="00862FC0" w:rsidRPr="00EE1A2E" w:rsidRDefault="00862FC0" w:rsidP="00862FC0">
      <w:pPr>
        <w:spacing w:after="0" w:line="240" w:lineRule="auto"/>
        <w:ind w:left="3538"/>
      </w:pPr>
      <w:r>
        <w:tab/>
      </w:r>
      <w:r>
        <w:tab/>
        <w:t>Daňová kanc</w:t>
      </w:r>
      <w:bookmarkStart w:id="0" w:name="_GoBack"/>
      <w:bookmarkEnd w:id="0"/>
      <w:r>
        <w:t>elář Jelínek s.r.o.</w:t>
      </w:r>
    </w:p>
    <w:sectPr w:rsidR="00862FC0" w:rsidRPr="00EE1A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17B5E"/>
    <w:multiLevelType w:val="hybridMultilevel"/>
    <w:tmpl w:val="24A29F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DC062A0"/>
    <w:multiLevelType w:val="hybridMultilevel"/>
    <w:tmpl w:val="9AC4B76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5697EED"/>
    <w:multiLevelType w:val="hybridMultilevel"/>
    <w:tmpl w:val="6180D3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B99"/>
    <w:rsid w:val="003E7E55"/>
    <w:rsid w:val="00746AD0"/>
    <w:rsid w:val="007F7E0C"/>
    <w:rsid w:val="00862FC0"/>
    <w:rsid w:val="00954FB6"/>
    <w:rsid w:val="00B31D5E"/>
    <w:rsid w:val="00B4136A"/>
    <w:rsid w:val="00C45B99"/>
    <w:rsid w:val="00DA7ACC"/>
    <w:rsid w:val="00DD2480"/>
    <w:rsid w:val="00DE716A"/>
    <w:rsid w:val="00EE1A2E"/>
    <w:rsid w:val="00F50058"/>
    <w:rsid w:val="00FF5C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1092F-D33F-4011-8087-D2CDB7DFB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45B99"/>
    <w:pPr>
      <w:ind w:left="720"/>
      <w:contextualSpacing/>
    </w:pPr>
  </w:style>
  <w:style w:type="paragraph" w:styleId="Textbubliny">
    <w:name w:val="Balloon Text"/>
    <w:basedOn w:val="Normln"/>
    <w:link w:val="TextbublinyChar"/>
    <w:uiPriority w:val="99"/>
    <w:semiHidden/>
    <w:unhideWhenUsed/>
    <w:rsid w:val="00FF5CA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F5C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555</Words>
  <Characters>3280</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Jelinek</dc:creator>
  <cp:keywords/>
  <dc:description/>
  <cp:lastModifiedBy>Martin Jelinek</cp:lastModifiedBy>
  <cp:revision>11</cp:revision>
  <cp:lastPrinted>2021-01-06T11:27:00Z</cp:lastPrinted>
  <dcterms:created xsi:type="dcterms:W3CDTF">2021-01-06T09:51:00Z</dcterms:created>
  <dcterms:modified xsi:type="dcterms:W3CDTF">2021-01-06T11:28:00Z</dcterms:modified>
</cp:coreProperties>
</file>